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815E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74CD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se v slednjem primeru v skladu Splošnimi pogoji uporabe informacijskega sistema e-JN šteje, da je oddan pravno zavezujoč dokument, ki ima enako veljavnost kot podpisan. </w:t>
      </w:r>
    </w:p>
    <w:p w14:paraId="45C7C5A5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1BF62442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E74CD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Za ostale sodelujoče ponudnik v razdelek »ESPD – ostali sodelujoči« priloži podpisane ESPD v </w:t>
      </w:r>
      <w:proofErr w:type="spellStart"/>
      <w:r w:rsidRPr="00E74CD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pdf</w:t>
      </w:r>
      <w:proofErr w:type="spellEnd"/>
      <w:r w:rsidRPr="00E74CD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. obliki, ali v elektronski obliki podpisan xml. </w:t>
      </w:r>
    </w:p>
    <w:p w14:paraId="4CD9BF3C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588A30AB" w14:textId="77777777" w:rsidR="00E74CD1" w:rsidRPr="00E74CD1" w:rsidRDefault="00E74CD1" w:rsidP="00E74CD1">
      <w:pPr>
        <w:keepNext/>
        <w:spacing w:after="0" w:line="260" w:lineRule="exact"/>
        <w:ind w:left="567" w:hanging="567"/>
        <w:jc w:val="both"/>
        <w:outlineLvl w:val="1"/>
        <w:rPr>
          <w:rFonts w:ascii="Arial" w:eastAsia="Times New Roman" w:hAnsi="Arial" w:cs="Times New Roman"/>
          <w:b/>
          <w:bCs/>
          <w:iCs/>
          <w:kern w:val="0"/>
          <w:sz w:val="22"/>
          <w:szCs w:val="28"/>
          <w:lang w:eastAsia="sl-SI"/>
          <w14:ligatures w14:val="none"/>
        </w:rPr>
      </w:pPr>
      <w:bookmarkStart w:id="0" w:name="_Toc188598348"/>
      <w:r w:rsidRPr="00E74CD1">
        <w:rPr>
          <w:rFonts w:ascii="Arial" w:eastAsia="Times New Roman" w:hAnsi="Arial" w:cs="Times New Roman"/>
          <w:b/>
          <w:bCs/>
          <w:iCs/>
          <w:kern w:val="0"/>
          <w:sz w:val="22"/>
          <w:szCs w:val="28"/>
          <w:lang w:eastAsia="sl-SI"/>
          <w14:ligatures w14:val="none"/>
        </w:rPr>
        <w:t>10.2</w:t>
      </w:r>
      <w:r w:rsidRPr="00E74CD1">
        <w:rPr>
          <w:rFonts w:ascii="Arial" w:eastAsia="Times New Roman" w:hAnsi="Arial" w:cs="Times New Roman"/>
          <w:b/>
          <w:bCs/>
          <w:iCs/>
          <w:kern w:val="0"/>
          <w:sz w:val="22"/>
          <w:szCs w:val="28"/>
          <w:lang w:eastAsia="sl-SI"/>
          <w14:ligatures w14:val="none"/>
        </w:rPr>
        <w:tab/>
        <w:t>Ponudbena dokumentacija</w:t>
      </w:r>
      <w:bookmarkEnd w:id="0"/>
    </w:p>
    <w:p w14:paraId="487A0216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Times New Roman" w:hAnsi="Arial" w:cs="Arial"/>
          <w:kern w:val="0"/>
          <w:sz w:val="22"/>
          <w:szCs w:val="20"/>
          <w:lang w:eastAsia="sl-SI"/>
          <w14:ligatures w14:val="none"/>
        </w:rPr>
      </w:pPr>
    </w:p>
    <w:p w14:paraId="0BAEEA66" w14:textId="77777777" w:rsidR="00E74CD1" w:rsidRPr="00E74CD1" w:rsidRDefault="00E74CD1" w:rsidP="00E74CD1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</w:pPr>
      <w:r w:rsidRPr="00E74CD1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Ponudnik mora v ponudbi predložiti:</w:t>
      </w:r>
    </w:p>
    <w:p w14:paraId="50630DD1" w14:textId="77777777" w:rsidR="00E74CD1" w:rsidRPr="00E74CD1" w:rsidRDefault="00E74CD1" w:rsidP="00E74CD1">
      <w:pPr>
        <w:keepNext/>
        <w:spacing w:after="0" w:line="260" w:lineRule="exact"/>
        <w:outlineLvl w:val="2"/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</w:pPr>
      <w:bookmarkStart w:id="1" w:name="_Toc188598349"/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>10.2.1</w:t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ab/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  <w:t>Izpolnjene izjave, obrazce oz</w:t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>iroma</w:t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  <w:t xml:space="preserve"> dokumente</w:t>
      </w:r>
      <w:bookmarkEnd w:id="1"/>
    </w:p>
    <w:p w14:paraId="0315DEB3" w14:textId="77777777" w:rsidR="00E74CD1" w:rsidRPr="00E74CD1" w:rsidRDefault="00E74CD1" w:rsidP="00E74CD1">
      <w:pPr>
        <w:keepNext/>
        <w:spacing w:after="0" w:line="260" w:lineRule="exact"/>
        <w:ind w:firstLine="426"/>
        <w:outlineLvl w:val="3"/>
        <w:rPr>
          <w:rFonts w:ascii="Arial" w:eastAsia="Times New Roman" w:hAnsi="Arial" w:cs="Times New Roman"/>
          <w:bCs/>
          <w:color w:val="000000"/>
          <w:kern w:val="0"/>
          <w:sz w:val="20"/>
          <w:szCs w:val="28"/>
          <w:lang w:eastAsia="sl-SI"/>
          <w14:ligatures w14:val="none"/>
        </w:rPr>
      </w:pPr>
      <w:r w:rsidRPr="00E74CD1">
        <w:rPr>
          <w:rFonts w:ascii="Arial" w:eastAsia="Times New Roman" w:hAnsi="Arial" w:cs="Times New Roman"/>
          <w:bCs/>
          <w:color w:val="000000"/>
          <w:kern w:val="0"/>
          <w:sz w:val="20"/>
          <w:szCs w:val="28"/>
          <w:lang w:eastAsia="sl-SI"/>
          <w14:ligatures w14:val="none"/>
        </w:rPr>
        <w:t>1.</w:t>
      </w:r>
      <w:r w:rsidRPr="00E74CD1">
        <w:rPr>
          <w:rFonts w:ascii="Arial" w:eastAsia="Times New Roman" w:hAnsi="Arial" w:cs="Times New Roman"/>
          <w:bCs/>
          <w:color w:val="000000"/>
          <w:kern w:val="0"/>
          <w:sz w:val="20"/>
          <w:szCs w:val="28"/>
          <w:lang w:eastAsia="sl-SI"/>
          <w14:ligatures w14:val="none"/>
        </w:rPr>
        <w:tab/>
        <w:t>Priloga št. 1 – Izjava v zvezi s predložitvijo ponudbe</w:t>
      </w:r>
    </w:p>
    <w:p w14:paraId="790D2F59" w14:textId="77777777" w:rsidR="00E74CD1" w:rsidRPr="00E74CD1" w:rsidRDefault="00E74CD1" w:rsidP="00E74CD1">
      <w:pPr>
        <w:spacing w:after="0" w:line="240" w:lineRule="atLeast"/>
        <w:ind w:firstLine="426"/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</w:pPr>
      <w:r w:rsidRPr="00E74CD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2.  Priloga št. 1A – Podatki o ponudniku</w:t>
      </w:r>
    </w:p>
    <w:p w14:paraId="09DE5DA0" w14:textId="77777777" w:rsidR="00E74CD1" w:rsidRPr="00E74CD1" w:rsidRDefault="00E74CD1" w:rsidP="00E74CD1">
      <w:pPr>
        <w:keepNext/>
        <w:spacing w:after="0" w:line="260" w:lineRule="exact"/>
        <w:ind w:firstLine="426"/>
        <w:outlineLvl w:val="3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3.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ab/>
      </w:r>
      <w:bookmarkStart w:id="2" w:name="_Hlk139462814"/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Priloga št. 2 – Izjava v zvezi z omejitvami poslovanja</w:t>
      </w:r>
      <w:bookmarkEnd w:id="2"/>
    </w:p>
    <w:p w14:paraId="32BA8A15" w14:textId="77777777" w:rsidR="00E74CD1" w:rsidRPr="00E74CD1" w:rsidRDefault="00E74CD1" w:rsidP="00E74CD1">
      <w:pPr>
        <w:keepNext/>
        <w:spacing w:after="0" w:line="260" w:lineRule="exact"/>
        <w:ind w:firstLine="426"/>
        <w:outlineLvl w:val="3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4.</w:t>
      </w:r>
      <w:r w:rsidRPr="00E74CD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ab/>
        <w:t>Priloga št. 3.1 – Ponudbeni predračun (od št. 3.1.1 do št. 3.1.6)</w:t>
      </w:r>
      <w:bookmarkStart w:id="3" w:name="_Hlk126231375"/>
      <w:r w:rsidRPr="00E74CD1"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  <w:t>/smiselno glede na sklop/</w:t>
      </w:r>
      <w:bookmarkEnd w:id="3"/>
    </w:p>
    <w:p w14:paraId="395021FE" w14:textId="77777777" w:rsidR="00E74CD1" w:rsidRPr="00E74CD1" w:rsidRDefault="00E74CD1" w:rsidP="00E74CD1">
      <w:pPr>
        <w:keepNext/>
        <w:spacing w:after="0" w:line="260" w:lineRule="exact"/>
        <w:ind w:firstLine="426"/>
        <w:outlineLvl w:val="3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5.</w:t>
      </w:r>
      <w:r w:rsidRPr="00E74CD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ab/>
        <w:t xml:space="preserve">Priloga št. 3.2 – Povzetek ponudbenega predračuna </w:t>
      </w:r>
    </w:p>
    <w:p w14:paraId="5234E95C" w14:textId="77777777" w:rsidR="00E74CD1" w:rsidRPr="00E74CD1" w:rsidRDefault="00E74CD1" w:rsidP="00E74CD1">
      <w:pPr>
        <w:keepNext/>
        <w:tabs>
          <w:tab w:val="left" w:pos="993"/>
        </w:tabs>
        <w:spacing w:after="0" w:line="260" w:lineRule="exact"/>
        <w:ind w:left="709" w:hanging="283"/>
        <w:outlineLvl w:val="3"/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6.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ab/>
        <w:t xml:space="preserve">Enotni evropski dokument v zvezi z oddajo javnega naročila (ESPD) </w:t>
      </w:r>
      <w:r w:rsidRPr="00E74CD1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  <w:t>/ Navodila za pripravo obrazca so podana v točki 10.1.2/</w:t>
      </w:r>
    </w:p>
    <w:p w14:paraId="52E95154" w14:textId="77777777" w:rsidR="00E74CD1" w:rsidRPr="00E74CD1" w:rsidRDefault="00E74CD1" w:rsidP="00E74CD1">
      <w:pPr>
        <w:spacing w:after="0" w:line="240" w:lineRule="atLeast"/>
        <w:ind w:left="851" w:hanging="425"/>
        <w:rPr>
          <w:rFonts w:ascii="Times New Roman" w:eastAsia="Times New Roman" w:hAnsi="Times New Roman" w:cs="Times New Roman"/>
          <w:kern w:val="0"/>
          <w:sz w:val="22"/>
          <w:szCs w:val="22"/>
          <w:lang w:eastAsia="sl-SI"/>
          <w14:ligatures w14:val="none"/>
        </w:rPr>
      </w:pPr>
    </w:p>
    <w:p w14:paraId="5BE1D45D" w14:textId="77777777" w:rsidR="00E74CD1" w:rsidRPr="00E74CD1" w:rsidRDefault="00E74CD1" w:rsidP="00E74CD1">
      <w:pPr>
        <w:keepNext/>
        <w:spacing w:after="0" w:line="260" w:lineRule="exact"/>
        <w:outlineLvl w:val="2"/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</w:pPr>
      <w:bookmarkStart w:id="4" w:name="_Toc188598350"/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>10.2.2</w:t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ab/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  <w:t>Druga dokazila</w:t>
      </w:r>
      <w:bookmarkEnd w:id="4"/>
    </w:p>
    <w:p w14:paraId="019CCD41" w14:textId="738F53B2" w:rsidR="00E74CD1" w:rsidRPr="00E74CD1" w:rsidRDefault="00E74CD1" w:rsidP="00E74CD1">
      <w:pPr>
        <w:keepNext/>
        <w:numPr>
          <w:ilvl w:val="3"/>
          <w:numId w:val="1"/>
        </w:numPr>
        <w:spacing w:after="0" w:line="260" w:lineRule="exact"/>
        <w:ind w:left="709" w:hanging="283"/>
        <w:outlineLvl w:val="3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FF0000"/>
          <w:kern w:val="0"/>
          <w:sz w:val="20"/>
          <w:szCs w:val="20"/>
          <w:lang w:eastAsia="sl-SI"/>
          <w14:ligatures w14:val="none"/>
        </w:rPr>
        <w:t>P</w:t>
      </w:r>
      <w:r w:rsidRPr="00E74CD1">
        <w:rPr>
          <w:rFonts w:ascii="Arial" w:eastAsia="Times New Roman" w:hAnsi="Arial" w:cs="Arial"/>
          <w:bCs/>
          <w:color w:val="FF0000"/>
          <w:kern w:val="0"/>
          <w:sz w:val="20"/>
          <w:szCs w:val="20"/>
          <w:lang w:eastAsia="sl-SI"/>
          <w14:ligatures w14:val="none"/>
        </w:rPr>
        <w:t>rospektni material ali drug</w:t>
      </w:r>
      <w:r w:rsidRPr="00E74CD1">
        <w:rPr>
          <w:rFonts w:ascii="Arial" w:eastAsia="Times New Roman" w:hAnsi="Arial" w:cs="Arial"/>
          <w:bCs/>
          <w:color w:val="FF0000"/>
          <w:kern w:val="0"/>
          <w:sz w:val="20"/>
          <w:szCs w:val="20"/>
          <w:lang w:eastAsia="sl-SI"/>
          <w14:ligatures w14:val="none"/>
        </w:rPr>
        <w:t>a</w:t>
      </w:r>
      <w:r w:rsidRPr="00E74CD1">
        <w:rPr>
          <w:rFonts w:ascii="Arial" w:eastAsia="Times New Roman" w:hAnsi="Arial" w:cs="Arial"/>
          <w:bCs/>
          <w:color w:val="FF0000"/>
          <w:kern w:val="0"/>
          <w:sz w:val="20"/>
          <w:szCs w:val="20"/>
          <w:lang w:eastAsia="sl-SI"/>
          <w14:ligatures w14:val="none"/>
        </w:rPr>
        <w:t xml:space="preserve"> tehnična dokumentacija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, ki je navedena v prilogi ˮOpis predmeta javnega naročila in zahteve naročnikaˮ </w:t>
      </w:r>
    </w:p>
    <w:p w14:paraId="777AE571" w14:textId="77777777" w:rsidR="00E74CD1" w:rsidRPr="00E74CD1" w:rsidRDefault="00E74CD1" w:rsidP="00E74CD1">
      <w:pPr>
        <w:spacing w:after="0" w:line="260" w:lineRule="exact"/>
        <w:ind w:left="709"/>
        <w:contextualSpacing/>
        <w:jc w:val="both"/>
        <w:rPr>
          <w:rFonts w:ascii="Arial" w:eastAsia="Times New Roman" w:hAnsi="Arial" w:cs="Arial"/>
          <w:dstrike/>
          <w:kern w:val="0"/>
          <w:sz w:val="20"/>
          <w:szCs w:val="20"/>
          <w14:ligatures w14:val="none"/>
        </w:rPr>
      </w:pPr>
    </w:p>
    <w:p w14:paraId="40C10E0C" w14:textId="77777777" w:rsidR="00E74CD1" w:rsidRPr="00E74CD1" w:rsidRDefault="00E74CD1" w:rsidP="00E74CD1">
      <w:pPr>
        <w:keepNext/>
        <w:spacing w:after="0" w:line="260" w:lineRule="exact"/>
        <w:outlineLvl w:val="2"/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</w:pPr>
      <w:bookmarkStart w:id="5" w:name="_Toc188598351"/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>10.2.3</w:t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eastAsia="x-none"/>
          <w14:ligatures w14:val="none"/>
        </w:rPr>
        <w:tab/>
      </w:r>
      <w:r w:rsidRPr="00E74CD1">
        <w:rPr>
          <w:rFonts w:ascii="Arial" w:eastAsia="Times New Roman" w:hAnsi="Arial" w:cs="Times New Roman"/>
          <w:b/>
          <w:bCs/>
          <w:kern w:val="0"/>
          <w:sz w:val="20"/>
          <w:szCs w:val="26"/>
          <w:lang w:val="x-none" w:eastAsia="x-none"/>
          <w14:ligatures w14:val="none"/>
        </w:rPr>
        <w:t>Dokazila za podizvajalca</w:t>
      </w:r>
      <w:bookmarkEnd w:id="5"/>
    </w:p>
    <w:p w14:paraId="4944BA40" w14:textId="77777777" w:rsidR="00E74CD1" w:rsidRPr="00E74CD1" w:rsidRDefault="00E74CD1" w:rsidP="00E74CD1">
      <w:pPr>
        <w:spacing w:after="0" w:line="260" w:lineRule="exact"/>
        <w:ind w:left="709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sl-SI"/>
          <w14:ligatures w14:val="none"/>
        </w:rPr>
      </w:pPr>
      <w:bookmarkStart w:id="6" w:name="_Toc78276983"/>
      <w:bookmarkStart w:id="7" w:name="_Toc87964252"/>
      <w:r w:rsidRPr="00E74CD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V kolikor ponudnik v ponudbi 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prijavlja</w:t>
      </w:r>
      <w:r w:rsidRPr="00E74CD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 podizvajalca(-e), mora v obrazcu iz Priloge št. 1 navesti udeležbo podizvajalca in v ponudbi predložiti naslednje obrazce oziroma  priloge:</w:t>
      </w:r>
      <w:bookmarkEnd w:id="6"/>
      <w:bookmarkEnd w:id="7"/>
    </w:p>
    <w:p w14:paraId="6CAA058F" w14:textId="77777777" w:rsidR="00E74CD1" w:rsidRPr="00E74CD1" w:rsidRDefault="00E74CD1" w:rsidP="00E74CD1">
      <w:pPr>
        <w:keepNext/>
        <w:numPr>
          <w:ilvl w:val="0"/>
          <w:numId w:val="3"/>
        </w:numPr>
        <w:spacing w:after="0" w:line="260" w:lineRule="exact"/>
        <w:outlineLvl w:val="3"/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Enotni evropski dokument v zvezi z oddajo javnega naročila (ESPD), za vsakega podizvajalca posebej, pri čemer se v III. delu obrazca izpolnijo točke, ki se vežejo na zahteve iz te razpisne dokumentacije, ki jih mora izpolnjevati podizvajalec, in sicer Del III: Razlogi za izključitev, točke A, B in D.  </w:t>
      </w:r>
      <w:r w:rsidRPr="00E74CD1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  <w:t>/ Navodila za pripravo obrazca so podana v točki 10.1.2/</w:t>
      </w:r>
    </w:p>
    <w:p w14:paraId="51A436C2" w14:textId="77777777" w:rsidR="00E74CD1" w:rsidRPr="00E74CD1" w:rsidRDefault="00E74CD1" w:rsidP="00E74CD1">
      <w:pPr>
        <w:numPr>
          <w:ilvl w:val="0"/>
          <w:numId w:val="3"/>
        </w:numPr>
        <w:spacing w:after="0" w:line="260" w:lineRule="atLeast"/>
        <w:ind w:left="709" w:hanging="283"/>
        <w:contextualSpacing/>
        <w:jc w:val="both"/>
        <w:rPr>
          <w:rFonts w:ascii="Arial" w:eastAsia="Times New Roman" w:hAnsi="Arial" w:cs="Times New Roman"/>
          <w:kern w:val="0"/>
          <w:sz w:val="20"/>
          <w:szCs w:val="22"/>
          <w14:ligatures w14:val="none"/>
        </w:rPr>
      </w:pPr>
      <w:r w:rsidRPr="00E74CD1">
        <w:rPr>
          <w:rFonts w:ascii="Arial" w:eastAsia="Times New Roman" w:hAnsi="Arial" w:cs="Times New Roman"/>
          <w:kern w:val="0"/>
          <w:sz w:val="20"/>
          <w:szCs w:val="22"/>
          <w14:ligatures w14:val="none"/>
        </w:rPr>
        <w:t>Priloga št. 1A – Podatki o ponudniku /potrebno izpolniti za vsakega podizvajalca posebej/,</w:t>
      </w:r>
    </w:p>
    <w:p w14:paraId="23D59B67" w14:textId="77777777" w:rsidR="00E74CD1" w:rsidRPr="00E74CD1" w:rsidRDefault="00E74CD1" w:rsidP="00E74CD1">
      <w:pPr>
        <w:keepNext/>
        <w:spacing w:after="0" w:line="260" w:lineRule="exact"/>
        <w:ind w:left="709" w:hanging="283"/>
        <w:outlineLvl w:val="3"/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3.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ab/>
        <w:t xml:space="preserve">Priloga št. 2 – Izjava v zvezi z omejitvami poslovanja </w:t>
      </w:r>
      <w:r w:rsidRPr="00E74CD1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  <w:t>/ V primeru, da podizvajalec zahteva neposredno plačilo s strani naročnika ali v primeru, da bo podizvajalec izvedel glavni del predmeta naročila./</w:t>
      </w:r>
    </w:p>
    <w:p w14:paraId="54B7799C" w14:textId="77777777" w:rsidR="00E74CD1" w:rsidRPr="00E74CD1" w:rsidRDefault="00E74CD1" w:rsidP="00E74CD1">
      <w:pPr>
        <w:keepNext/>
        <w:spacing w:after="0" w:line="260" w:lineRule="exact"/>
        <w:ind w:firstLine="426"/>
        <w:outlineLvl w:val="3"/>
        <w:rPr>
          <w:rFonts w:ascii="Arial" w:eastAsia="Times New Roman" w:hAnsi="Arial" w:cs="Arial"/>
          <w:bCs/>
          <w:dstrike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4.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ab/>
        <w:t xml:space="preserve">Priloga št. 5 </w:t>
      </w:r>
      <w:r w:rsidRPr="00E74CD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– Izjava </w:t>
      </w: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podizvajalca v zvezi z neposrednim plačilom. </w:t>
      </w:r>
    </w:p>
    <w:p w14:paraId="1DC1428C" w14:textId="77777777" w:rsidR="00E74CD1" w:rsidRPr="00E74CD1" w:rsidRDefault="00E74CD1" w:rsidP="00E74CD1">
      <w:pPr>
        <w:spacing w:after="0" w:line="260" w:lineRule="exact"/>
        <w:ind w:left="720" w:firstLine="42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</w:p>
    <w:p w14:paraId="1A22A56A" w14:textId="77777777" w:rsidR="00E74CD1" w:rsidRPr="00E74CD1" w:rsidRDefault="00E74CD1" w:rsidP="00E74CD1">
      <w:pPr>
        <w:keepNext/>
        <w:spacing w:after="0" w:line="260" w:lineRule="exact"/>
        <w:outlineLvl w:val="2"/>
        <w:rPr>
          <w:rFonts w:ascii="Arial" w:eastAsia="Times New Roman" w:hAnsi="Arial" w:cs="Times New Roman"/>
          <w:b/>
          <w:bCs/>
          <w:color w:val="000000"/>
          <w:kern w:val="0"/>
          <w:sz w:val="20"/>
          <w:szCs w:val="26"/>
          <w:lang w:val="x-none" w:eastAsia="x-none"/>
          <w14:ligatures w14:val="none"/>
        </w:rPr>
      </w:pPr>
      <w:bookmarkStart w:id="8" w:name="_Toc188598352"/>
      <w:r w:rsidRPr="00E74CD1">
        <w:rPr>
          <w:rFonts w:ascii="Arial" w:eastAsia="Times New Roman" w:hAnsi="Arial" w:cs="Times New Roman"/>
          <w:b/>
          <w:bCs/>
          <w:color w:val="000000"/>
          <w:kern w:val="0"/>
          <w:sz w:val="20"/>
          <w:szCs w:val="26"/>
          <w:lang w:eastAsia="x-none"/>
          <w14:ligatures w14:val="none"/>
        </w:rPr>
        <w:t>10.2.4</w:t>
      </w:r>
      <w:r w:rsidRPr="00E74CD1">
        <w:rPr>
          <w:rFonts w:ascii="Arial" w:eastAsia="Times New Roman" w:hAnsi="Arial" w:cs="Times New Roman"/>
          <w:b/>
          <w:bCs/>
          <w:color w:val="000000"/>
          <w:kern w:val="0"/>
          <w:sz w:val="20"/>
          <w:szCs w:val="26"/>
          <w:lang w:eastAsia="x-none"/>
          <w14:ligatures w14:val="none"/>
        </w:rPr>
        <w:tab/>
      </w:r>
      <w:r w:rsidRPr="00E74CD1">
        <w:rPr>
          <w:rFonts w:ascii="Arial" w:eastAsia="Times New Roman" w:hAnsi="Arial" w:cs="Times New Roman"/>
          <w:b/>
          <w:bCs/>
          <w:color w:val="000000"/>
          <w:kern w:val="0"/>
          <w:sz w:val="20"/>
          <w:szCs w:val="26"/>
          <w:lang w:val="x-none" w:eastAsia="x-none"/>
          <w14:ligatures w14:val="none"/>
        </w:rPr>
        <w:t>Dokazila za drugi subjekt</w:t>
      </w:r>
      <w:bookmarkEnd w:id="8"/>
      <w:r w:rsidRPr="00E74CD1">
        <w:rPr>
          <w:rFonts w:ascii="Arial" w:eastAsia="Times New Roman" w:hAnsi="Arial" w:cs="Times New Roman"/>
          <w:b/>
          <w:bCs/>
          <w:color w:val="000000"/>
          <w:kern w:val="0"/>
          <w:sz w:val="20"/>
          <w:szCs w:val="26"/>
          <w:lang w:val="x-none" w:eastAsia="x-none"/>
          <w14:ligatures w14:val="none"/>
        </w:rPr>
        <w:t xml:space="preserve"> </w:t>
      </w:r>
    </w:p>
    <w:p w14:paraId="3E30A1F5" w14:textId="77777777" w:rsidR="00E74CD1" w:rsidRPr="00E74CD1" w:rsidRDefault="00E74CD1" w:rsidP="00E74CD1">
      <w:pPr>
        <w:spacing w:after="0" w:line="260" w:lineRule="exact"/>
        <w:ind w:left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bookmarkStart w:id="9" w:name="_Toc78276985"/>
      <w:bookmarkStart w:id="10" w:name="_Toc87964254"/>
      <w:r w:rsidRPr="00E74CD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V kolikor se ponudnik v ponudbi zgolj sklicuje na zmogljivosti (kapacitete) drugega subjekta pri izpolnjevanju pogojev v zvezi z ekonomskim in finančnim položajem ter/ali tehnično in strokovno sposobnostjo (če so le-ti zahtevani), mora v ponudbi predložiti naslednje obrazce oziroma  priloge:</w:t>
      </w:r>
      <w:bookmarkEnd w:id="9"/>
      <w:bookmarkEnd w:id="10"/>
    </w:p>
    <w:p w14:paraId="6AC214A9" w14:textId="77777777" w:rsidR="00E74CD1" w:rsidRPr="00E74CD1" w:rsidRDefault="00E74CD1" w:rsidP="00E74CD1">
      <w:pPr>
        <w:keepNext/>
        <w:numPr>
          <w:ilvl w:val="0"/>
          <w:numId w:val="2"/>
        </w:numPr>
        <w:spacing w:after="0" w:line="260" w:lineRule="exact"/>
        <w:jc w:val="both"/>
        <w:outlineLvl w:val="3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Enotni evropski dokument v zvezi z oddajo javnega naročila (ESPD), za vsak subjekt, s katerim izpolnjuje pogoj, posebej, pri čemer se v III. delu obrazca izpolnijo točke, ki se vežejo na zahteve iz te razpisne dokumentacije, ki jih mora izpolnjevati drug subjekt, in sicer Del III: Razlogi za izključitev, točke A, B in D.</w:t>
      </w:r>
      <w:r w:rsidRPr="00E74CD1">
        <w:rPr>
          <w:rFonts w:ascii="Arial" w:eastAsia="Times New Roman" w:hAnsi="Arial" w:cs="Arial"/>
          <w:bCs/>
          <w:i/>
          <w:color w:val="000000"/>
          <w:kern w:val="0"/>
          <w:sz w:val="20"/>
          <w:szCs w:val="20"/>
          <w:lang w:eastAsia="sl-SI"/>
          <w14:ligatures w14:val="none"/>
        </w:rPr>
        <w:t xml:space="preserve"> / Navodila za pripravo obrazca so podana v točki 10.1.2./</w:t>
      </w:r>
    </w:p>
    <w:p w14:paraId="329F7D60" w14:textId="77777777" w:rsidR="00E74CD1" w:rsidRPr="00E74CD1" w:rsidRDefault="00E74CD1" w:rsidP="00E74CD1">
      <w:pPr>
        <w:keepNext/>
        <w:numPr>
          <w:ilvl w:val="0"/>
          <w:numId w:val="2"/>
        </w:numPr>
        <w:spacing w:after="0" w:line="260" w:lineRule="exact"/>
        <w:jc w:val="both"/>
        <w:outlineLvl w:val="3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E74CD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Dokazilo o razpolaganju s sredstvi drugega subjekta za izvedbo naročila, npr. izjava, izdana </w:t>
      </w:r>
      <w:r w:rsidRPr="00E74CD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s strani drugega subjekta, da bo ponudniku zagotavljal zmogljivosti (kapacitete) za izvajanje pogodbenih obveznosti za ves čas trajanja pogodbe.</w:t>
      </w:r>
    </w:p>
    <w:p w14:paraId="5E6A728B" w14:textId="77777777" w:rsidR="00E74CD1" w:rsidRDefault="00E74CD1" w:rsidP="00E74CD1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</w:pPr>
    </w:p>
    <w:p w14:paraId="3BF0C345" w14:textId="1683EEBC" w:rsidR="00E74CD1" w:rsidRPr="00E74CD1" w:rsidRDefault="00E74CD1" w:rsidP="00E74CD1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</w:pPr>
      <w:r w:rsidRPr="00E74CD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Poslovna skrivnost:</w:t>
      </w:r>
    </w:p>
    <w:p w14:paraId="4733CABF" w14:textId="1E80129F" w:rsidR="00FD4D18" w:rsidRDefault="00E74CD1" w:rsidP="00E74CD1">
      <w:pPr>
        <w:jc w:val="both"/>
      </w:pPr>
      <w:r w:rsidRPr="00E74CD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mora dokumente oziroma informacije, katere je določil kot poslovno skrivnost v skladu z zakonom, ki ureja gospodarske družbe, označiti z ustrezno navedbo (npr. "zaupno"), hkrati pa mora v ponudbi predložiti sklep, s katerim je določil poslovno skrivnost delov ponudbe, pri čemer pa se podatkov, navedenih v drugem odstavku 35. člena ZJN-3 ne more upoštevati kot poslovno skrivnost. V</w:t>
      </w:r>
    </w:p>
    <w:sectPr w:rsidR="00FD4D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8A1E" w14:textId="77777777" w:rsidR="00E74CD1" w:rsidRDefault="00E74CD1" w:rsidP="00E74CD1">
      <w:pPr>
        <w:spacing w:after="0" w:line="240" w:lineRule="auto"/>
      </w:pPr>
      <w:r>
        <w:separator/>
      </w:r>
    </w:p>
  </w:endnote>
  <w:endnote w:type="continuationSeparator" w:id="0">
    <w:p w14:paraId="40B8DCDF" w14:textId="77777777" w:rsidR="00E74CD1" w:rsidRDefault="00E74CD1" w:rsidP="00E7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48B7" w14:textId="33CB943E" w:rsidR="00E74CD1" w:rsidRPr="00E74CD1" w:rsidRDefault="00E74CD1" w:rsidP="00E74CD1">
    <w:pPr>
      <w:pStyle w:val="Noga"/>
      <w:jc w:val="center"/>
      <w:rPr>
        <w:rFonts w:ascii="Arial" w:hAnsi="Arial" w:cs="Arial"/>
        <w:sz w:val="20"/>
        <w:szCs w:val="20"/>
      </w:rPr>
    </w:pPr>
    <w:r w:rsidRPr="00E74CD1">
      <w:rPr>
        <w:rFonts w:ascii="Arial" w:hAnsi="Arial" w:cs="Arial"/>
        <w:sz w:val="20"/>
        <w:szCs w:val="20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4325" w14:textId="77777777" w:rsidR="00E74CD1" w:rsidRDefault="00E74CD1" w:rsidP="00E74CD1">
      <w:pPr>
        <w:spacing w:after="0" w:line="240" w:lineRule="auto"/>
      </w:pPr>
      <w:r>
        <w:separator/>
      </w:r>
    </w:p>
  </w:footnote>
  <w:footnote w:type="continuationSeparator" w:id="0">
    <w:p w14:paraId="308877AC" w14:textId="77777777" w:rsidR="00E74CD1" w:rsidRDefault="00E74CD1" w:rsidP="00E74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70D60"/>
    <w:multiLevelType w:val="hybridMultilevel"/>
    <w:tmpl w:val="FD6226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90E04"/>
    <w:multiLevelType w:val="hybridMultilevel"/>
    <w:tmpl w:val="33886B4C"/>
    <w:lvl w:ilvl="0" w:tplc="3E5EFDC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0020558">
    <w:abstractNumId w:val="0"/>
  </w:num>
  <w:num w:numId="2" w16cid:durableId="1912501939">
    <w:abstractNumId w:val="1"/>
  </w:num>
  <w:num w:numId="3" w16cid:durableId="209732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CD1"/>
    <w:rsid w:val="00363A90"/>
    <w:rsid w:val="00B3367B"/>
    <w:rsid w:val="00E74CD1"/>
    <w:rsid w:val="00FD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F045"/>
  <w15:chartTrackingRefBased/>
  <w15:docId w15:val="{BB6B5701-4276-4422-B957-917C1CFB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7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7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74C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7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4C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4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4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4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4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74C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74C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74C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74CD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4CD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4CD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4CD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4CD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4CD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74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7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74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7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74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74CD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74CD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74CD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74C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74CD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74CD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7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CD1"/>
  </w:style>
  <w:style w:type="paragraph" w:styleId="Noga">
    <w:name w:val="footer"/>
    <w:basedOn w:val="Navaden"/>
    <w:link w:val="NogaZnak"/>
    <w:uiPriority w:val="99"/>
    <w:unhideWhenUsed/>
    <w:rsid w:val="00E7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1</cp:revision>
  <dcterms:created xsi:type="dcterms:W3CDTF">2025-05-28T15:34:00Z</dcterms:created>
  <dcterms:modified xsi:type="dcterms:W3CDTF">2025-05-28T15:39:00Z</dcterms:modified>
</cp:coreProperties>
</file>